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559" w:rsidRDefault="00140559"/>
    <w:p w:rsidR="000B4DD0" w:rsidRDefault="000B4DD0"/>
    <w:p w:rsidR="000B4DD0" w:rsidRDefault="000B4DD0" w:rsidP="000B4DD0">
      <w:pPr>
        <w:jc w:val="center"/>
      </w:pPr>
      <w:r>
        <w:rPr>
          <w:noProof/>
          <w:lang w:eastAsia="en-GB"/>
        </w:rPr>
        <w:drawing>
          <wp:inline distT="0" distB="0" distL="0" distR="0" wp14:anchorId="749B1ACF" wp14:editId="7D607629">
            <wp:extent cx="2581119"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8002" cy="2492655"/>
                    </a:xfrm>
                    <a:prstGeom prst="rect">
                      <a:avLst/>
                    </a:prstGeom>
                    <a:noFill/>
                    <a:ln>
                      <a:noFill/>
                    </a:ln>
                  </pic:spPr>
                </pic:pic>
              </a:graphicData>
            </a:graphic>
          </wp:inline>
        </w:drawing>
      </w:r>
    </w:p>
    <w:p w:rsidR="000B4DD0" w:rsidRDefault="000B4DD0"/>
    <w:p w:rsidR="000B4DD0" w:rsidRDefault="000B4DD0"/>
    <w:p w:rsidR="000B4DD0" w:rsidRDefault="00A806F8" w:rsidP="000B4DD0">
      <w:pPr>
        <w:jc w:val="center"/>
        <w:rPr>
          <w:b/>
          <w:sz w:val="72"/>
        </w:rPr>
      </w:pPr>
      <w:r>
        <w:rPr>
          <w:b/>
          <w:sz w:val="72"/>
        </w:rPr>
        <w:t xml:space="preserve">Anti-Bullying </w:t>
      </w:r>
      <w:r w:rsidR="000B4DD0">
        <w:rPr>
          <w:b/>
          <w:sz w:val="72"/>
        </w:rPr>
        <w:t>Policy</w:t>
      </w:r>
    </w:p>
    <w:p w:rsidR="000B4DD0" w:rsidRPr="000B4DD0" w:rsidRDefault="000B4DD0" w:rsidP="000B4DD0">
      <w:pPr>
        <w:jc w:val="center"/>
        <w:rPr>
          <w:b/>
          <w:sz w:val="72"/>
        </w:rPr>
      </w:pPr>
    </w:p>
    <w:tbl>
      <w:tblPr>
        <w:tblStyle w:val="TableGrid"/>
        <w:tblW w:w="9976" w:type="dxa"/>
        <w:tblLook w:val="04A0" w:firstRow="1" w:lastRow="0" w:firstColumn="1" w:lastColumn="0" w:noHBand="0" w:noVBand="1"/>
      </w:tblPr>
      <w:tblGrid>
        <w:gridCol w:w="4988"/>
        <w:gridCol w:w="4988"/>
      </w:tblGrid>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Reviewed</w:t>
            </w:r>
          </w:p>
        </w:tc>
        <w:tc>
          <w:tcPr>
            <w:tcW w:w="4988" w:type="dxa"/>
          </w:tcPr>
          <w:p w:rsidR="000B4DD0" w:rsidRPr="000B4DD0" w:rsidRDefault="00A806F8" w:rsidP="000B4DD0">
            <w:pPr>
              <w:jc w:val="center"/>
              <w:rPr>
                <w:sz w:val="32"/>
              </w:rPr>
            </w:pPr>
            <w:r>
              <w:rPr>
                <w:sz w:val="32"/>
              </w:rPr>
              <w:t>December 2024</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Reviewed By </w:t>
            </w:r>
          </w:p>
        </w:tc>
        <w:tc>
          <w:tcPr>
            <w:tcW w:w="4988" w:type="dxa"/>
          </w:tcPr>
          <w:p w:rsidR="000B4DD0" w:rsidRPr="000B4DD0" w:rsidRDefault="000B4DD0" w:rsidP="000B4DD0">
            <w:pPr>
              <w:jc w:val="center"/>
              <w:rPr>
                <w:sz w:val="32"/>
              </w:rPr>
            </w:pPr>
            <w:r>
              <w:rPr>
                <w:sz w:val="32"/>
              </w:rPr>
              <w:t xml:space="preserve">M Brown </w:t>
            </w:r>
          </w:p>
        </w:tc>
      </w:tr>
      <w:tr w:rsidR="000B4DD0" w:rsidRPr="000B4DD0" w:rsidTr="00125173">
        <w:trPr>
          <w:trHeight w:val="731"/>
        </w:trPr>
        <w:tc>
          <w:tcPr>
            <w:tcW w:w="4988" w:type="dxa"/>
          </w:tcPr>
          <w:p w:rsidR="000B4DD0" w:rsidRPr="000B4DD0" w:rsidRDefault="00A806F8" w:rsidP="000B4DD0">
            <w:pPr>
              <w:jc w:val="center"/>
              <w:rPr>
                <w:sz w:val="32"/>
              </w:rPr>
            </w:pPr>
            <w:r>
              <w:rPr>
                <w:sz w:val="32"/>
              </w:rPr>
              <w:t xml:space="preserve">To be </w:t>
            </w:r>
            <w:r w:rsidR="000B4DD0" w:rsidRPr="000B4DD0">
              <w:rPr>
                <w:sz w:val="32"/>
              </w:rPr>
              <w:t xml:space="preserve">Approved On </w:t>
            </w:r>
          </w:p>
        </w:tc>
        <w:tc>
          <w:tcPr>
            <w:tcW w:w="4988" w:type="dxa"/>
          </w:tcPr>
          <w:p w:rsidR="000B4DD0" w:rsidRPr="000B4DD0" w:rsidRDefault="00A806F8" w:rsidP="000B4DD0">
            <w:pPr>
              <w:jc w:val="center"/>
              <w:rPr>
                <w:sz w:val="32"/>
              </w:rPr>
            </w:pPr>
            <w:r>
              <w:rPr>
                <w:sz w:val="32"/>
              </w:rPr>
              <w:t>23</w:t>
            </w:r>
            <w:r w:rsidRPr="00A806F8">
              <w:rPr>
                <w:sz w:val="32"/>
                <w:vertAlign w:val="superscript"/>
              </w:rPr>
              <w:t>rd</w:t>
            </w:r>
            <w:r>
              <w:rPr>
                <w:sz w:val="32"/>
              </w:rPr>
              <w:t xml:space="preserve"> January</w:t>
            </w:r>
            <w:r w:rsidR="00F37EB1">
              <w:rPr>
                <w:sz w:val="32"/>
              </w:rPr>
              <w:t xml:space="preserve"> 202</w:t>
            </w:r>
            <w:r>
              <w:rPr>
                <w:sz w:val="32"/>
              </w:rPr>
              <w:t>4</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Signed on Behalf of the Governing Body </w:t>
            </w:r>
          </w:p>
        </w:tc>
        <w:tc>
          <w:tcPr>
            <w:tcW w:w="4988" w:type="dxa"/>
          </w:tcPr>
          <w:p w:rsidR="000B4DD0" w:rsidRPr="000B4DD0" w:rsidRDefault="00F37EB1" w:rsidP="000B4DD0">
            <w:pPr>
              <w:jc w:val="center"/>
              <w:rPr>
                <w:sz w:val="32"/>
              </w:rPr>
            </w:pPr>
            <w:r>
              <w:rPr>
                <w:sz w:val="32"/>
              </w:rPr>
              <w:t>Jonathan Smith</w:t>
            </w:r>
          </w:p>
        </w:tc>
      </w:tr>
      <w:tr w:rsidR="000B4DD0" w:rsidRPr="000B4DD0" w:rsidTr="00125173">
        <w:trPr>
          <w:trHeight w:val="731"/>
        </w:trPr>
        <w:tc>
          <w:tcPr>
            <w:tcW w:w="4988" w:type="dxa"/>
          </w:tcPr>
          <w:p w:rsidR="000B4DD0" w:rsidRPr="000B4DD0" w:rsidRDefault="000B4DD0" w:rsidP="000B4DD0">
            <w:pPr>
              <w:jc w:val="center"/>
              <w:rPr>
                <w:sz w:val="32"/>
              </w:rPr>
            </w:pPr>
            <w:r w:rsidRPr="000B4DD0">
              <w:rPr>
                <w:sz w:val="32"/>
              </w:rPr>
              <w:t>Role</w:t>
            </w:r>
          </w:p>
        </w:tc>
        <w:tc>
          <w:tcPr>
            <w:tcW w:w="4988" w:type="dxa"/>
          </w:tcPr>
          <w:p w:rsidR="000B4DD0" w:rsidRPr="000B4DD0" w:rsidRDefault="00F37EB1" w:rsidP="000B4DD0">
            <w:pPr>
              <w:jc w:val="center"/>
              <w:rPr>
                <w:sz w:val="32"/>
              </w:rPr>
            </w:pPr>
            <w:r>
              <w:rPr>
                <w:sz w:val="32"/>
              </w:rPr>
              <w:t>Chair</w:t>
            </w:r>
          </w:p>
        </w:tc>
      </w:tr>
      <w:tr w:rsidR="000B4DD0" w:rsidRPr="000B4DD0" w:rsidTr="00125173">
        <w:trPr>
          <w:trHeight w:val="691"/>
        </w:trPr>
        <w:tc>
          <w:tcPr>
            <w:tcW w:w="4988" w:type="dxa"/>
          </w:tcPr>
          <w:p w:rsidR="000B4DD0" w:rsidRPr="000B4DD0" w:rsidRDefault="000B4DD0" w:rsidP="000B4DD0">
            <w:pPr>
              <w:jc w:val="center"/>
              <w:rPr>
                <w:sz w:val="32"/>
              </w:rPr>
            </w:pPr>
            <w:r w:rsidRPr="000B4DD0">
              <w:rPr>
                <w:sz w:val="32"/>
              </w:rPr>
              <w:t xml:space="preserve">Next Review Date </w:t>
            </w:r>
          </w:p>
        </w:tc>
        <w:tc>
          <w:tcPr>
            <w:tcW w:w="4988" w:type="dxa"/>
          </w:tcPr>
          <w:p w:rsidR="000B4DD0" w:rsidRPr="000B4DD0" w:rsidRDefault="00A806F8" w:rsidP="000B4DD0">
            <w:pPr>
              <w:jc w:val="center"/>
              <w:rPr>
                <w:sz w:val="32"/>
              </w:rPr>
            </w:pPr>
            <w:r>
              <w:rPr>
                <w:sz w:val="32"/>
              </w:rPr>
              <w:t>January 2025</w:t>
            </w:r>
            <w:r w:rsidR="00DC33C1">
              <w:rPr>
                <w:sz w:val="32"/>
              </w:rPr>
              <w:t xml:space="preserve"> </w:t>
            </w:r>
          </w:p>
        </w:tc>
      </w:tr>
    </w:tbl>
    <w:p w:rsidR="000B4DD0" w:rsidRPr="000B4DD0" w:rsidRDefault="000B4DD0" w:rsidP="000B4DD0">
      <w:pPr>
        <w:jc w:val="center"/>
      </w:pPr>
    </w:p>
    <w:p w:rsidR="000B4DD0" w:rsidRDefault="000B4DD0"/>
    <w:p w:rsidR="000B4DD0" w:rsidRDefault="000B4DD0"/>
    <w:p w:rsidR="00A806F8" w:rsidRPr="00A806F8" w:rsidRDefault="00A806F8" w:rsidP="00A806F8">
      <w:pPr>
        <w:pStyle w:val="NoSpacing"/>
        <w:jc w:val="center"/>
        <w:rPr>
          <w:rFonts w:asciiTheme="minorHAnsi" w:hAnsiTheme="minorHAnsi" w:cstheme="minorHAnsi"/>
          <w:b/>
          <w:sz w:val="24"/>
          <w:szCs w:val="24"/>
          <w:u w:val="single"/>
        </w:rPr>
      </w:pPr>
      <w:r w:rsidRPr="00A806F8">
        <w:rPr>
          <w:rFonts w:asciiTheme="minorHAnsi" w:hAnsiTheme="minorHAnsi" w:cstheme="minorHAnsi"/>
          <w:b/>
          <w:sz w:val="24"/>
          <w:szCs w:val="24"/>
          <w:u w:val="single"/>
        </w:rPr>
        <w:lastRenderedPageBreak/>
        <w:t>HIGH MEADOW COMMUNITY SCHOOL</w:t>
      </w:r>
    </w:p>
    <w:p w:rsidR="00A806F8" w:rsidRPr="00A806F8" w:rsidRDefault="00A806F8" w:rsidP="00A806F8">
      <w:pPr>
        <w:pStyle w:val="NoSpacing"/>
        <w:jc w:val="center"/>
        <w:rPr>
          <w:rFonts w:asciiTheme="minorHAnsi" w:hAnsiTheme="minorHAnsi" w:cstheme="minorHAnsi"/>
          <w:b/>
          <w:sz w:val="24"/>
          <w:szCs w:val="24"/>
          <w:u w:val="single"/>
        </w:rPr>
      </w:pPr>
      <w:r w:rsidRPr="00A806F8">
        <w:rPr>
          <w:rFonts w:asciiTheme="minorHAnsi" w:hAnsiTheme="minorHAnsi" w:cstheme="minorHAnsi"/>
          <w:b/>
          <w:sz w:val="24"/>
          <w:szCs w:val="24"/>
          <w:u w:val="single"/>
        </w:rPr>
        <w:t>Anti-Bullying Policy</w:t>
      </w:r>
    </w:p>
    <w:p w:rsidR="00A806F8" w:rsidRPr="00A806F8" w:rsidRDefault="00A806F8" w:rsidP="00A806F8">
      <w:pPr>
        <w:pStyle w:val="NoSpacing"/>
        <w:rPr>
          <w:rFonts w:asciiTheme="minorHAnsi" w:hAnsiTheme="minorHAnsi" w:cstheme="minorHAnsi"/>
          <w:sz w:val="24"/>
          <w:szCs w:val="24"/>
        </w:rPr>
      </w:pP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We believe this policy relates to the following legislation:</w:t>
      </w:r>
    </w:p>
    <w:p w:rsidR="00A806F8" w:rsidRPr="00A806F8" w:rsidRDefault="00A806F8" w:rsidP="00A806F8">
      <w:pPr>
        <w:pStyle w:val="NoSpacing"/>
        <w:jc w:val="both"/>
        <w:rPr>
          <w:rFonts w:asciiTheme="minorHAnsi" w:hAnsiTheme="minorHAnsi" w:cstheme="minorHAnsi"/>
          <w:sz w:val="24"/>
          <w:szCs w:val="24"/>
        </w:rPr>
      </w:pPr>
    </w:p>
    <w:p w:rsidR="00A806F8" w:rsidRPr="00A806F8" w:rsidRDefault="00A806F8" w:rsidP="00A806F8">
      <w:pPr>
        <w:pStyle w:val="NoSpacing"/>
        <w:jc w:val="both"/>
        <w:rPr>
          <w:rFonts w:asciiTheme="minorHAnsi" w:hAnsiTheme="minorHAnsi" w:cstheme="minorHAnsi"/>
          <w:sz w:val="24"/>
          <w:szCs w:val="24"/>
        </w:rPr>
      </w:pPr>
      <w:r w:rsidRPr="00A806F8">
        <w:rPr>
          <w:rFonts w:asciiTheme="minorHAnsi" w:hAnsiTheme="minorHAnsi" w:cstheme="minorHAnsi"/>
          <w:sz w:val="24"/>
          <w:szCs w:val="24"/>
        </w:rPr>
        <w:t>Children Act 1989, School Standards and Framework Act 1998, Education Act 2002, Education and Inspections Act 2006, Equality Act 2010 and the Education Act 2011.</w:t>
      </w:r>
    </w:p>
    <w:p w:rsidR="00A806F8" w:rsidRPr="00A806F8" w:rsidRDefault="00A806F8" w:rsidP="00A806F8">
      <w:pPr>
        <w:pStyle w:val="NoSpacing"/>
        <w:jc w:val="both"/>
        <w:rPr>
          <w:rFonts w:asciiTheme="minorHAnsi" w:hAnsiTheme="minorHAnsi" w:cstheme="minorHAnsi"/>
          <w:sz w:val="24"/>
          <w:szCs w:val="24"/>
        </w:rPr>
      </w:pPr>
    </w:p>
    <w:p w:rsidR="00A806F8" w:rsidRPr="00A806F8" w:rsidRDefault="00A806F8" w:rsidP="00A806F8">
      <w:pPr>
        <w:pStyle w:val="NoSpacing"/>
        <w:jc w:val="both"/>
        <w:rPr>
          <w:rFonts w:asciiTheme="minorHAnsi" w:hAnsiTheme="minorHAnsi" w:cstheme="minorHAnsi"/>
          <w:sz w:val="24"/>
          <w:szCs w:val="24"/>
        </w:rPr>
      </w:pPr>
      <w:r w:rsidRPr="00A806F8">
        <w:rPr>
          <w:rFonts w:asciiTheme="minorHAnsi" w:hAnsiTheme="minorHAnsi" w:cstheme="minorHAnsi"/>
          <w:sz w:val="24"/>
          <w:szCs w:val="24"/>
        </w:rPr>
        <w:t>The following documentation is also related to this policy:</w:t>
      </w:r>
    </w:p>
    <w:p w:rsidR="00A806F8" w:rsidRPr="00A806F8" w:rsidRDefault="00A806F8" w:rsidP="00A806F8">
      <w:pPr>
        <w:pStyle w:val="NoSpacing"/>
        <w:jc w:val="both"/>
        <w:rPr>
          <w:rFonts w:asciiTheme="minorHAnsi" w:hAnsiTheme="minorHAnsi" w:cstheme="minorHAnsi"/>
          <w:sz w:val="24"/>
          <w:szCs w:val="24"/>
        </w:rPr>
      </w:pPr>
    </w:p>
    <w:p w:rsidR="00A806F8" w:rsidRPr="00A806F8" w:rsidRDefault="00A806F8" w:rsidP="00A806F8">
      <w:pPr>
        <w:pStyle w:val="NoSpacing"/>
        <w:jc w:val="both"/>
        <w:rPr>
          <w:rFonts w:asciiTheme="minorHAnsi" w:hAnsiTheme="minorHAnsi" w:cstheme="minorHAnsi"/>
          <w:sz w:val="24"/>
          <w:szCs w:val="24"/>
        </w:rPr>
      </w:pPr>
      <w:r w:rsidRPr="00A806F8">
        <w:rPr>
          <w:rFonts w:asciiTheme="minorHAnsi" w:hAnsiTheme="minorHAnsi" w:cstheme="minorHAnsi"/>
          <w:sz w:val="24"/>
          <w:szCs w:val="24"/>
        </w:rPr>
        <w:t>Action on Bullying (Estyn 2014)</w:t>
      </w:r>
    </w:p>
    <w:p w:rsidR="00A806F8" w:rsidRPr="00A806F8" w:rsidRDefault="00A806F8" w:rsidP="00A806F8">
      <w:pPr>
        <w:pStyle w:val="NoSpacing"/>
        <w:jc w:val="both"/>
        <w:rPr>
          <w:rFonts w:asciiTheme="minorHAnsi" w:hAnsiTheme="minorHAnsi" w:cstheme="minorHAnsi"/>
          <w:sz w:val="24"/>
          <w:szCs w:val="24"/>
        </w:rPr>
      </w:pPr>
      <w:r w:rsidRPr="00A806F8">
        <w:rPr>
          <w:rFonts w:asciiTheme="minorHAnsi" w:hAnsiTheme="minorHAnsi" w:cstheme="minorHAnsi"/>
          <w:sz w:val="24"/>
          <w:szCs w:val="24"/>
        </w:rPr>
        <w:t>Cyberbullying: Supporting School Staff (DCSF)</w:t>
      </w:r>
    </w:p>
    <w:p w:rsidR="00A806F8" w:rsidRPr="00A806F8" w:rsidRDefault="00A806F8" w:rsidP="00A806F8">
      <w:pPr>
        <w:pStyle w:val="NoSpacing"/>
        <w:jc w:val="both"/>
        <w:rPr>
          <w:rFonts w:asciiTheme="minorHAnsi" w:hAnsiTheme="minorHAnsi" w:cstheme="minorHAnsi"/>
          <w:sz w:val="24"/>
          <w:szCs w:val="24"/>
        </w:rPr>
      </w:pPr>
      <w:r w:rsidRPr="00A806F8">
        <w:rPr>
          <w:rFonts w:asciiTheme="minorHAnsi" w:hAnsiTheme="minorHAnsi" w:cstheme="minorHAnsi"/>
          <w:sz w:val="24"/>
          <w:szCs w:val="24"/>
        </w:rPr>
        <w:t>No Place for Bullying (Ofsted 2012)</w:t>
      </w:r>
    </w:p>
    <w:p w:rsidR="00A806F8" w:rsidRPr="00A806F8" w:rsidRDefault="00A806F8" w:rsidP="00A806F8">
      <w:pPr>
        <w:pStyle w:val="NoSpacing"/>
        <w:jc w:val="both"/>
        <w:rPr>
          <w:rFonts w:asciiTheme="minorHAnsi" w:hAnsiTheme="minorHAnsi" w:cstheme="minorHAnsi"/>
          <w:sz w:val="24"/>
          <w:szCs w:val="24"/>
        </w:rPr>
      </w:pPr>
      <w:r w:rsidRPr="00A806F8">
        <w:rPr>
          <w:rFonts w:asciiTheme="minorHAnsi" w:hAnsiTheme="minorHAnsi" w:cstheme="minorHAnsi"/>
          <w:sz w:val="24"/>
          <w:szCs w:val="24"/>
        </w:rPr>
        <w:t>Preventing and Tackling Bullying - Advice for School Leaders, Staff and Governing Bodies (DfE)</w:t>
      </w:r>
    </w:p>
    <w:p w:rsidR="00A806F8" w:rsidRPr="00A806F8" w:rsidRDefault="00A806F8" w:rsidP="00A806F8">
      <w:pPr>
        <w:pStyle w:val="NoSpacing"/>
        <w:jc w:val="both"/>
        <w:rPr>
          <w:rFonts w:asciiTheme="minorHAnsi" w:hAnsiTheme="minorHAnsi" w:cstheme="minorHAnsi"/>
          <w:sz w:val="24"/>
          <w:szCs w:val="24"/>
        </w:rPr>
      </w:pPr>
      <w:r w:rsidRPr="00A806F8">
        <w:rPr>
          <w:rFonts w:asciiTheme="minorHAnsi" w:hAnsiTheme="minorHAnsi" w:cstheme="minorHAnsi"/>
          <w:sz w:val="24"/>
          <w:szCs w:val="24"/>
        </w:rPr>
        <w:t>Safe from Bullying: Guidance for Local Authorities and Other Strategic Leaders on Reducing Bullying in the Community (DCSF)</w:t>
      </w: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We acknowledge the School Standards and Framework Act 1998 that clearly states that all maintained schools must have in place an Anti-Bullying Policy that outlines procedures in order to prevent bullying among pupils.</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 xml:space="preserve">We have a duty of care to protect pupils from bullying as part of our responsibility to provide a safe, secure, caring and friendly school environment for all the children in order to protect them from those who wish to deliberately hurt them either physically or emotionally. We believe all our safeguarding procedures are in line with Sections 3(5) and 87(1) of the Children Act 1989 and Section 157 of the Education Act 2002 and that we promote the welfare of all children in our care. </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'There are many definitions of bullying, but most consider it to be:</w:t>
      </w:r>
    </w:p>
    <w:p w:rsidR="00A806F8" w:rsidRPr="00A806F8" w:rsidRDefault="00A806F8" w:rsidP="00A806F8">
      <w:pPr>
        <w:pStyle w:val="NoSpacing"/>
        <w:numPr>
          <w:ilvl w:val="0"/>
          <w:numId w:val="5"/>
        </w:numPr>
        <w:jc w:val="both"/>
        <w:rPr>
          <w:rFonts w:asciiTheme="minorHAnsi" w:hAnsiTheme="minorHAnsi" w:cstheme="minorHAnsi"/>
          <w:b/>
          <w:i/>
          <w:w w:val="105"/>
          <w:sz w:val="24"/>
          <w:szCs w:val="24"/>
        </w:rPr>
      </w:pPr>
      <w:r w:rsidRPr="00A806F8">
        <w:rPr>
          <w:rFonts w:asciiTheme="minorHAnsi" w:hAnsiTheme="minorHAnsi" w:cstheme="minorHAnsi"/>
          <w:b/>
          <w:i/>
          <w:w w:val="105"/>
          <w:sz w:val="24"/>
          <w:szCs w:val="24"/>
        </w:rPr>
        <w:t>deliberately hurtful (including aggression);</w:t>
      </w:r>
    </w:p>
    <w:p w:rsidR="00A806F8" w:rsidRPr="00A806F8" w:rsidRDefault="00A806F8" w:rsidP="00A806F8">
      <w:pPr>
        <w:pStyle w:val="NoSpacing"/>
        <w:numPr>
          <w:ilvl w:val="0"/>
          <w:numId w:val="5"/>
        </w:numPr>
        <w:jc w:val="both"/>
        <w:rPr>
          <w:rFonts w:asciiTheme="minorHAnsi" w:hAnsiTheme="minorHAnsi" w:cstheme="minorHAnsi"/>
          <w:b/>
          <w:i/>
          <w:w w:val="105"/>
          <w:sz w:val="24"/>
          <w:szCs w:val="24"/>
        </w:rPr>
      </w:pPr>
      <w:r w:rsidRPr="00A806F8">
        <w:rPr>
          <w:rFonts w:asciiTheme="minorHAnsi" w:hAnsiTheme="minorHAnsi" w:cstheme="minorHAnsi"/>
          <w:b/>
          <w:i/>
          <w:w w:val="105"/>
          <w:sz w:val="24"/>
          <w:szCs w:val="24"/>
        </w:rPr>
        <w:t xml:space="preserve">repeated often over a period of time, while recognising that even a one-off incident can leave a learner traumatised and nervous of future recurrence; </w:t>
      </w:r>
    </w:p>
    <w:p w:rsidR="00A806F8" w:rsidRPr="00A806F8" w:rsidRDefault="00A806F8" w:rsidP="00A806F8">
      <w:pPr>
        <w:pStyle w:val="NoSpacing"/>
        <w:numPr>
          <w:ilvl w:val="0"/>
          <w:numId w:val="5"/>
        </w:numPr>
        <w:jc w:val="both"/>
        <w:rPr>
          <w:rFonts w:asciiTheme="minorHAnsi" w:hAnsiTheme="minorHAnsi" w:cstheme="minorHAnsi"/>
          <w:b/>
          <w:i/>
          <w:w w:val="105"/>
          <w:sz w:val="24"/>
          <w:szCs w:val="24"/>
        </w:rPr>
      </w:pPr>
      <w:r w:rsidRPr="00A806F8">
        <w:rPr>
          <w:rFonts w:asciiTheme="minorHAnsi" w:hAnsiTheme="minorHAnsi" w:cstheme="minorHAnsi"/>
          <w:b/>
          <w:i/>
          <w:w w:val="105"/>
          <w:sz w:val="24"/>
          <w:szCs w:val="24"/>
        </w:rPr>
        <w:t>difficult for victims to defend themselves against.</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(Respecting Others: Anti-Bullying Overview (Welsh Government 2011)</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We believe bullying takes many forms such as physical, verbal, social exclusion and the misuse of mobile phones and Internet social networking websites. It is our duty to look out for all signs of bullying and to take the appropriate action to stop it. We will deal with all incidents of alleged bullying.</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We believe it is our moral and legal duty to protect transgender pupils and school personnel from all forms of transphobic bullying and to educate all pupils about the important role that transgender people play in society. All forms of homophobic and transphobic bullying must be challenged, dealt with and recorded.</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We believe by creating a safe, secure and caring school environment we will encourage all pupils and staff to report any incident of bullying to a member of the school personnel.</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color w:val="000000"/>
          <w:w w:val="105"/>
          <w:sz w:val="24"/>
          <w:szCs w:val="24"/>
        </w:rPr>
        <w:t xml:space="preserve">Under no circumstances will we tolerate any form of bullying and all incidents of bullying will be dealt with promptly and effectively </w:t>
      </w:r>
      <w:r w:rsidRPr="00A806F8">
        <w:rPr>
          <w:rFonts w:asciiTheme="minorHAnsi" w:hAnsiTheme="minorHAnsi" w:cstheme="minorHAnsi"/>
          <w:w w:val="105"/>
          <w:sz w:val="24"/>
          <w:szCs w:val="24"/>
        </w:rPr>
        <w:t xml:space="preserve">as we wish to promote the wellbeing of all pupils and </w:t>
      </w:r>
      <w:proofErr w:type="spellStart"/>
      <w:proofErr w:type="gramStart"/>
      <w:r w:rsidRPr="00A806F8">
        <w:rPr>
          <w:rFonts w:asciiTheme="minorHAnsi" w:hAnsiTheme="minorHAnsi" w:cstheme="minorHAnsi"/>
          <w:w w:val="105"/>
          <w:sz w:val="24"/>
          <w:szCs w:val="24"/>
        </w:rPr>
        <w:t>staff.As</w:t>
      </w:r>
      <w:proofErr w:type="spellEnd"/>
      <w:proofErr w:type="gramEnd"/>
      <w:r w:rsidRPr="00A806F8">
        <w:rPr>
          <w:rFonts w:asciiTheme="minorHAnsi" w:hAnsiTheme="minorHAnsi" w:cstheme="minorHAnsi"/>
          <w:w w:val="105"/>
          <w:sz w:val="24"/>
          <w:szCs w:val="24"/>
        </w:rPr>
        <w:t xml:space="preserve"> a school community we also have a commitment to promote equality. </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We believe it is essential that this policy clearly identifies and outlines the roles and responsibilities of all those involved in the procedures and arrangements that is connected with this policy.</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b/>
          <w:w w:val="105"/>
          <w:sz w:val="24"/>
          <w:szCs w:val="24"/>
          <w:u w:val="single"/>
        </w:rPr>
      </w:pPr>
      <w:r w:rsidRPr="00A806F8">
        <w:rPr>
          <w:rFonts w:asciiTheme="minorHAnsi" w:hAnsiTheme="minorHAnsi" w:cstheme="minorHAnsi"/>
          <w:b/>
          <w:w w:val="105"/>
          <w:sz w:val="24"/>
          <w:szCs w:val="24"/>
          <w:u w:val="single"/>
        </w:rPr>
        <w:t>Aims &amp; Objectives</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To protect pupils from bullying as part of our responsibility to provide a safe, secure, caring and friendly school environment for all children.</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To look out for all signs of bullying and to take the appropriate action to stop it.</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To develop a school environment that is both safe and secure for all pupils.</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To have in place established systems that will deal with incidents of bullying.</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To develop confident children who will notify staff of any incident of bullying.</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 xml:space="preserve">To inform everyone connected with the school of the school’s anti-bullying policy. </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To work with other schools to share good practice in order to improve this policy.</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b/>
          <w:w w:val="105"/>
          <w:sz w:val="24"/>
          <w:szCs w:val="24"/>
          <w:u w:val="single"/>
        </w:rPr>
      </w:pPr>
      <w:r w:rsidRPr="00A806F8">
        <w:rPr>
          <w:rFonts w:asciiTheme="minorHAnsi" w:hAnsiTheme="minorHAnsi" w:cstheme="minorHAnsi"/>
          <w:b/>
          <w:w w:val="105"/>
          <w:sz w:val="24"/>
          <w:szCs w:val="24"/>
          <w:u w:val="single"/>
        </w:rPr>
        <w:t>Responsibility for the Policy and Procedure</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b/>
          <w:w w:val="105"/>
          <w:sz w:val="24"/>
          <w:szCs w:val="24"/>
        </w:rPr>
      </w:pPr>
      <w:r w:rsidRPr="00A806F8">
        <w:rPr>
          <w:rFonts w:asciiTheme="minorHAnsi" w:hAnsiTheme="minorHAnsi" w:cstheme="minorHAnsi"/>
          <w:b/>
          <w:w w:val="105"/>
          <w:sz w:val="24"/>
          <w:szCs w:val="24"/>
        </w:rPr>
        <w:t>Role of the Governing Body</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The Governing Body will not condone any bullying and has:</w:t>
      </w:r>
    </w:p>
    <w:p w:rsidR="00A806F8" w:rsidRPr="00A806F8" w:rsidRDefault="00A806F8" w:rsidP="00A806F8">
      <w:pPr>
        <w:pStyle w:val="NoSpacing"/>
        <w:numPr>
          <w:ilvl w:val="0"/>
          <w:numId w:val="6"/>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delegated powers and responsibilities to the Headteacher to eliminate all forms of bullying, to keep records of all incidents of bullying and the different types of bullying;</w:t>
      </w:r>
    </w:p>
    <w:p w:rsidR="00A806F8" w:rsidRPr="00A806F8" w:rsidRDefault="00A806F8" w:rsidP="00A806F8">
      <w:pPr>
        <w:pStyle w:val="NoSpacing"/>
        <w:numPr>
          <w:ilvl w:val="0"/>
          <w:numId w:val="6"/>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delegated powers and responsibilities to the Headteacher to ensure all school personnel and visitors to the school are aware of and comply with this policy;</w:t>
      </w:r>
    </w:p>
    <w:p w:rsidR="00A806F8" w:rsidRPr="00A806F8" w:rsidRDefault="00A806F8" w:rsidP="00A806F8">
      <w:pPr>
        <w:pStyle w:val="NoSpacing"/>
        <w:numPr>
          <w:ilvl w:val="0"/>
          <w:numId w:val="6"/>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responsibility for ensuring that the school complies with all equality’s legislation;</w:t>
      </w:r>
    </w:p>
    <w:p w:rsidR="00A806F8" w:rsidRPr="00A806F8" w:rsidRDefault="00A806F8" w:rsidP="00A806F8">
      <w:pPr>
        <w:pStyle w:val="NoSpacing"/>
        <w:numPr>
          <w:ilvl w:val="0"/>
          <w:numId w:val="6"/>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responsibility for ensuring funding is in place to support this policy;</w:t>
      </w:r>
    </w:p>
    <w:p w:rsidR="00A806F8" w:rsidRPr="00A806F8" w:rsidRDefault="00A806F8" w:rsidP="00A806F8">
      <w:pPr>
        <w:pStyle w:val="NoSpacing"/>
        <w:numPr>
          <w:ilvl w:val="0"/>
          <w:numId w:val="6"/>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responsibility for ensuring this policy and all policies are maintained and updated regularly;</w:t>
      </w:r>
    </w:p>
    <w:p w:rsidR="00A806F8" w:rsidRPr="00A806F8" w:rsidRDefault="00A806F8" w:rsidP="00A806F8">
      <w:pPr>
        <w:pStyle w:val="NoSpacing"/>
        <w:numPr>
          <w:ilvl w:val="0"/>
          <w:numId w:val="6"/>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responsibility for ensuring all policies are made available to parents;</w:t>
      </w:r>
    </w:p>
    <w:p w:rsidR="00A806F8" w:rsidRPr="00A806F8" w:rsidRDefault="00A806F8" w:rsidP="00A806F8">
      <w:pPr>
        <w:pStyle w:val="NoSpacing"/>
        <w:numPr>
          <w:ilvl w:val="0"/>
          <w:numId w:val="6"/>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responsibility for the effective implementation, monitoring and evaluation of this policy</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b/>
          <w:w w:val="105"/>
          <w:sz w:val="24"/>
          <w:szCs w:val="24"/>
        </w:rPr>
      </w:pPr>
      <w:r w:rsidRPr="00A806F8">
        <w:rPr>
          <w:rFonts w:asciiTheme="minorHAnsi" w:hAnsiTheme="minorHAnsi" w:cstheme="minorHAnsi"/>
          <w:b/>
          <w:w w:val="105"/>
          <w:sz w:val="24"/>
          <w:szCs w:val="24"/>
        </w:rPr>
        <w:t>Role of the Headteacher</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Under Section 157 of the Education and Inspections Act 2006 the Headteacher has a duty to encourage good behaviour, the respect for others and to prevent all forms of bullying among pupils and staff.</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Therefore, the Headteacher will:</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implement this policy;</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that all school personnel are aware of the policy;</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work to create a safe, secure, caring and friendly school environment for all the children;</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school personnel have a clear understanding of the extent and nature of bullying that may take place in school;</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that personal and social education curriculum and the religious education curriculum helps to deal with anti-bullying;</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 xml:space="preserve">investigate all reported incidents of bullying; </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that all pupils understand that bullying is wrong;</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that all parents aware of this policy and that we do not tolerate bullying;</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raise awareness of bullying with pupils, parents, school personnel and governors on the grounds of protected characteristics;</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consult with pupils and parents to identify the extent and nature of bullying in the school;</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inform parents of any incident of bullying and how it has been dealt with;</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school personnel report and record incidents of bullying;</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keep records of all incidents of bullying;</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use records of incidents effectively to track pupils through school;</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keep records in a central log in order to build up a picture of concerns of individual pupils and in identifying patterns of behaviour;</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support any pupil who has been bullied;</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encourage any bully to change their behaviour;</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impose sanctions on any pupil who continues to bully;</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consider permanent exclusion in the most serious incidents of bullying;</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make effective use of relevant research and information to improve this policy;</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work closely with external agencies to support pupils who experience bullying;</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effective supervision is in place between lessons, break times and lunchtimes;</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proactively work with the police, parents/carers and the local community to help reduce local tensions;</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provide leadership and vision in respect of equality;</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provide guidance, support and training to all staff;</w:t>
      </w:r>
    </w:p>
    <w:p w:rsidR="00A806F8" w:rsidRPr="00A806F8" w:rsidRDefault="00A806F8" w:rsidP="00A806F8">
      <w:pPr>
        <w:pStyle w:val="NoSpacing"/>
        <w:numPr>
          <w:ilvl w:val="0"/>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 xml:space="preserve">monitor the effectiveness of this policy by monitoring: </w:t>
      </w:r>
    </w:p>
    <w:p w:rsidR="00A806F8" w:rsidRPr="00A806F8" w:rsidRDefault="00A806F8" w:rsidP="00A806F8">
      <w:pPr>
        <w:pStyle w:val="NoSpacing"/>
        <w:numPr>
          <w:ilvl w:val="1"/>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the number of recorded incidents in an academic year;</w:t>
      </w:r>
    </w:p>
    <w:p w:rsidR="00A806F8" w:rsidRPr="00A806F8" w:rsidRDefault="00A806F8" w:rsidP="00A806F8">
      <w:pPr>
        <w:pStyle w:val="NoSpacing"/>
        <w:numPr>
          <w:ilvl w:val="1"/>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the types of bullying that occur in an academic year;</w:t>
      </w:r>
    </w:p>
    <w:p w:rsidR="00A806F8" w:rsidRPr="00A806F8" w:rsidRDefault="00A806F8" w:rsidP="00A806F8">
      <w:pPr>
        <w:pStyle w:val="NoSpacing"/>
        <w:numPr>
          <w:ilvl w:val="1"/>
          <w:numId w:val="7"/>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how swiftly incidents of bullying are dealt with</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b/>
          <w:w w:val="105"/>
          <w:sz w:val="24"/>
          <w:szCs w:val="24"/>
        </w:rPr>
      </w:pPr>
      <w:r w:rsidRPr="00A806F8">
        <w:rPr>
          <w:rFonts w:asciiTheme="minorHAnsi" w:hAnsiTheme="minorHAnsi" w:cstheme="minorHAnsi"/>
          <w:b/>
          <w:w w:val="105"/>
          <w:sz w:val="24"/>
          <w:szCs w:val="24"/>
        </w:rPr>
        <w:t xml:space="preserve">Role of the senior leaders </w:t>
      </w:r>
    </w:p>
    <w:p w:rsidR="00A806F8" w:rsidRPr="00A806F8" w:rsidRDefault="00A806F8" w:rsidP="00A806F8">
      <w:pPr>
        <w:pStyle w:val="NoSpacing"/>
        <w:numPr>
          <w:ilvl w:val="0"/>
          <w:numId w:val="8"/>
        </w:numPr>
        <w:jc w:val="both"/>
        <w:rPr>
          <w:rFonts w:asciiTheme="minorHAnsi" w:hAnsiTheme="minorHAnsi" w:cstheme="minorHAnsi"/>
          <w:w w:val="105"/>
          <w:sz w:val="24"/>
          <w:szCs w:val="24"/>
        </w:rPr>
      </w:pPr>
      <w:r w:rsidRPr="00A806F8">
        <w:rPr>
          <w:rFonts w:asciiTheme="minorHAnsi" w:hAnsiTheme="minorHAnsi" w:cstheme="minorHAnsi"/>
          <w:color w:val="000000"/>
          <w:w w:val="105"/>
          <w:sz w:val="24"/>
          <w:szCs w:val="24"/>
        </w:rPr>
        <w:t xml:space="preserve">lead the development of this policy </w:t>
      </w:r>
      <w:r w:rsidRPr="00A806F8">
        <w:rPr>
          <w:rFonts w:asciiTheme="minorHAnsi" w:hAnsiTheme="minorHAnsi" w:cstheme="minorHAnsi"/>
          <w:w w:val="105"/>
          <w:sz w:val="24"/>
          <w:szCs w:val="24"/>
        </w:rPr>
        <w:t>and all linked polices throughout the school;</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work closely with the Headteacher and the nominated governor;</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provide guidance and support to all school personnel to understand the signs or behaviour of someone being bullied;</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work with children to determine those parts of the school where they do not feel safe;</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have in place good systems at playtime and lunchtime to reduce the risk of bullying such as:</w:t>
      </w:r>
    </w:p>
    <w:p w:rsidR="00A806F8" w:rsidRPr="00A806F8" w:rsidRDefault="00A806F8" w:rsidP="00A806F8">
      <w:pPr>
        <w:pStyle w:val="NoSpacing"/>
        <w:numPr>
          <w:ilvl w:val="1"/>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friendship stops</w:t>
      </w:r>
    </w:p>
    <w:p w:rsidR="00A806F8" w:rsidRPr="00A806F8" w:rsidRDefault="00A806F8" w:rsidP="00A806F8">
      <w:pPr>
        <w:pStyle w:val="NoSpacing"/>
        <w:numPr>
          <w:ilvl w:val="1"/>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playground buddies</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plan age-appropriate opportunities in the curriculum to discuss bullying build pupils' resilience to bullying;</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ensure good arrangements are in place for pupils transferring from the infant to the junior phase;</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work closely with external agencies to support pupils who experience bullying;</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collaboratively work with other schools to identify common issues related to the protected characteristics;</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make effective use of relevant research and information to improve this policy;</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keep up to date with new developments and resources;</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provide training for all staff on induction and when the need arises;</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help counsel children who have been bullied and those who use bullying behaviour;</w:t>
      </w:r>
    </w:p>
    <w:p w:rsidR="00A806F8" w:rsidRPr="00A806F8" w:rsidRDefault="00A806F8" w:rsidP="00A806F8">
      <w:pPr>
        <w:pStyle w:val="NoSpacing"/>
        <w:numPr>
          <w:ilvl w:val="0"/>
          <w:numId w:val="9"/>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review and monitor;</w:t>
      </w:r>
    </w:p>
    <w:p w:rsidR="00A806F8" w:rsidRPr="00A806F8" w:rsidRDefault="00A806F8" w:rsidP="00A806F8">
      <w:pPr>
        <w:pStyle w:val="NoSpacing"/>
        <w:jc w:val="both"/>
        <w:rPr>
          <w:rFonts w:asciiTheme="minorHAnsi" w:hAnsiTheme="minorHAnsi" w:cstheme="minorHAnsi"/>
          <w:b/>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r w:rsidRPr="00A806F8">
        <w:rPr>
          <w:rFonts w:asciiTheme="minorHAnsi" w:hAnsiTheme="minorHAnsi" w:cstheme="minorHAnsi"/>
          <w:b/>
          <w:color w:val="000000"/>
          <w:w w:val="105"/>
          <w:sz w:val="24"/>
          <w:szCs w:val="24"/>
        </w:rPr>
        <w:t>Role of School Personnel</w:t>
      </w: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School personnel will:</w:t>
      </w:r>
    </w:p>
    <w:p w:rsidR="00A806F8" w:rsidRPr="00A806F8" w:rsidRDefault="00A806F8" w:rsidP="00A806F8">
      <w:pPr>
        <w:pStyle w:val="NoSpacing"/>
        <w:numPr>
          <w:ilvl w:val="0"/>
          <w:numId w:val="10"/>
        </w:numPr>
        <w:jc w:val="both"/>
        <w:rPr>
          <w:rFonts w:asciiTheme="minorHAnsi" w:hAnsiTheme="minorHAnsi" w:cstheme="minorHAnsi"/>
          <w:b/>
          <w:w w:val="105"/>
          <w:sz w:val="24"/>
          <w:szCs w:val="24"/>
        </w:rPr>
      </w:pPr>
      <w:r w:rsidRPr="00A806F8">
        <w:rPr>
          <w:rFonts w:asciiTheme="minorHAnsi" w:hAnsiTheme="minorHAnsi" w:cstheme="minorHAnsi"/>
          <w:w w:val="105"/>
          <w:sz w:val="24"/>
          <w:szCs w:val="24"/>
        </w:rPr>
        <w:t>comply with this policy;</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be aware of all other linked policies;</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be aware of the signs of bullying in order to prevent bullying taking place;</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report all incidents of bullying;</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 xml:space="preserve">investigate all reported incidents of bullying; </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take all forms of bullying seriously;</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make sure that all pupils know what to do if they are bullied;</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encourage pupils to report any incidents of bullying to any member of the school personnel;</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support any pupil who has been bullied;</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raise awareness of the wrongs of bullying through personal and social education and religious education;</w:t>
      </w:r>
    </w:p>
    <w:p w:rsidR="00A806F8" w:rsidRPr="00A806F8" w:rsidRDefault="00A806F8" w:rsidP="00A806F8">
      <w:pPr>
        <w:pStyle w:val="NoSpacing"/>
        <w:numPr>
          <w:ilvl w:val="0"/>
          <w:numId w:val="10"/>
        </w:numPr>
        <w:jc w:val="both"/>
        <w:rPr>
          <w:rFonts w:asciiTheme="minorHAnsi" w:hAnsiTheme="minorHAnsi" w:cstheme="minorHAnsi"/>
          <w:b/>
          <w:w w:val="105"/>
          <w:sz w:val="24"/>
          <w:szCs w:val="24"/>
        </w:rPr>
      </w:pPr>
      <w:r w:rsidRPr="00A806F8">
        <w:rPr>
          <w:rFonts w:asciiTheme="minorHAnsi" w:hAnsiTheme="minorHAnsi" w:cstheme="minorHAnsi"/>
          <w:w w:val="105"/>
          <w:sz w:val="24"/>
          <w:szCs w:val="24"/>
        </w:rPr>
        <w:t>use preventative strategies such as circle time and buddy systems;</w:t>
      </w:r>
    </w:p>
    <w:p w:rsidR="00A806F8" w:rsidRPr="00A806F8" w:rsidRDefault="00A806F8" w:rsidP="00A806F8">
      <w:pPr>
        <w:pStyle w:val="NoSpacing"/>
        <w:numPr>
          <w:ilvl w:val="0"/>
          <w:numId w:val="10"/>
        </w:numPr>
        <w:jc w:val="both"/>
        <w:rPr>
          <w:rFonts w:asciiTheme="minorHAnsi" w:hAnsiTheme="minorHAnsi" w:cstheme="minorHAnsi"/>
          <w:b/>
          <w:w w:val="105"/>
          <w:sz w:val="24"/>
          <w:szCs w:val="24"/>
        </w:rPr>
      </w:pPr>
      <w:r w:rsidRPr="00A806F8">
        <w:rPr>
          <w:rFonts w:asciiTheme="minorHAnsi" w:hAnsiTheme="minorHAnsi" w:cstheme="minorHAnsi"/>
          <w:w w:val="105"/>
          <w:sz w:val="24"/>
          <w:szCs w:val="24"/>
        </w:rPr>
        <w:t>undertake the appropriate training;</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implement the school’s equalities policy and schemes;</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report and deal with all incidents of discrimination;</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attend appropriate training sessions on equality;</w:t>
      </w:r>
    </w:p>
    <w:p w:rsidR="00A806F8" w:rsidRPr="00A806F8" w:rsidRDefault="00A806F8" w:rsidP="00A806F8">
      <w:pPr>
        <w:pStyle w:val="NoSpacing"/>
        <w:numPr>
          <w:ilvl w:val="0"/>
          <w:numId w:val="10"/>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report any concerns they have on any aspect of the school community.</w:t>
      </w:r>
    </w:p>
    <w:p w:rsidR="00A806F8" w:rsidRPr="00A806F8" w:rsidRDefault="00A806F8" w:rsidP="00A806F8">
      <w:pPr>
        <w:pStyle w:val="NoSpacing"/>
        <w:jc w:val="both"/>
        <w:rPr>
          <w:rFonts w:asciiTheme="minorHAnsi" w:hAnsiTheme="minorHAnsi" w:cstheme="minorHAnsi"/>
          <w:b/>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r w:rsidRPr="00A806F8">
        <w:rPr>
          <w:rFonts w:asciiTheme="minorHAnsi" w:hAnsiTheme="minorHAnsi" w:cstheme="minorHAnsi"/>
          <w:b/>
          <w:color w:val="000000"/>
          <w:w w:val="105"/>
          <w:sz w:val="24"/>
          <w:szCs w:val="24"/>
        </w:rPr>
        <w:t>Role of Pupils</w:t>
      </w: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Pupils must:</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be aware of and comply with this policy;</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understand what bullying is;</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report if they are being bullied;</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report if they see someone being bullied;</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discuss ways of preventing bullying through the school council;</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treat others, their work and equipment with respect;</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talk to others without shouting and will use language which is neither abusive nor offensive;</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 xml:space="preserve">support the school Golden Rules; </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liaise with the school council;</w:t>
      </w:r>
    </w:p>
    <w:p w:rsidR="00A806F8" w:rsidRPr="00A806F8" w:rsidRDefault="00A806F8" w:rsidP="00A806F8">
      <w:pPr>
        <w:pStyle w:val="NoSpacing"/>
        <w:numPr>
          <w:ilvl w:val="0"/>
          <w:numId w:val="11"/>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take part in questionnaires and surveys.</w:t>
      </w:r>
    </w:p>
    <w:p w:rsidR="00A806F8" w:rsidRPr="00A806F8" w:rsidRDefault="00A806F8" w:rsidP="00A806F8">
      <w:pPr>
        <w:pStyle w:val="NoSpacing"/>
        <w:jc w:val="both"/>
        <w:rPr>
          <w:rFonts w:asciiTheme="minorHAnsi" w:hAnsiTheme="minorHAnsi" w:cstheme="minorHAnsi"/>
          <w:b/>
          <w:w w:val="105"/>
          <w:sz w:val="24"/>
          <w:szCs w:val="24"/>
        </w:rPr>
      </w:pPr>
    </w:p>
    <w:p w:rsidR="00A806F8" w:rsidRPr="00A806F8" w:rsidRDefault="00A806F8" w:rsidP="00A806F8">
      <w:pPr>
        <w:pStyle w:val="NoSpacing"/>
        <w:jc w:val="both"/>
        <w:rPr>
          <w:rFonts w:asciiTheme="minorHAnsi" w:hAnsiTheme="minorHAnsi" w:cstheme="minorHAnsi"/>
          <w:b/>
          <w:w w:val="105"/>
          <w:sz w:val="24"/>
          <w:szCs w:val="24"/>
        </w:rPr>
      </w:pPr>
      <w:r w:rsidRPr="00A806F8">
        <w:rPr>
          <w:rFonts w:asciiTheme="minorHAnsi" w:hAnsiTheme="minorHAnsi" w:cstheme="minorHAnsi"/>
          <w:b/>
          <w:w w:val="105"/>
          <w:sz w:val="24"/>
          <w:szCs w:val="24"/>
        </w:rPr>
        <w:t>Role of Parents/carers</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Parents/carers must:</w:t>
      </w:r>
    </w:p>
    <w:p w:rsidR="00A806F8" w:rsidRPr="00A806F8" w:rsidRDefault="00A806F8" w:rsidP="00A806F8">
      <w:pPr>
        <w:pStyle w:val="NoSpacing"/>
        <w:numPr>
          <w:ilvl w:val="0"/>
          <w:numId w:val="12"/>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be aware of and support this policy;</w:t>
      </w:r>
    </w:p>
    <w:p w:rsidR="00A806F8" w:rsidRPr="00A806F8" w:rsidRDefault="00A806F8" w:rsidP="00A806F8">
      <w:pPr>
        <w:pStyle w:val="NoSpacing"/>
        <w:numPr>
          <w:ilvl w:val="0"/>
          <w:numId w:val="12"/>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report to the school any concerns they have of their child being bullied;</w:t>
      </w:r>
    </w:p>
    <w:p w:rsidR="00A806F8" w:rsidRPr="00A806F8" w:rsidRDefault="00A806F8" w:rsidP="00A806F8">
      <w:pPr>
        <w:pStyle w:val="NoSpacing"/>
        <w:numPr>
          <w:ilvl w:val="0"/>
          <w:numId w:val="12"/>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be assured that the school will deal with all incidents of bullying;</w:t>
      </w:r>
    </w:p>
    <w:p w:rsidR="00A806F8" w:rsidRPr="00A806F8" w:rsidRDefault="00A806F8" w:rsidP="00A806F8">
      <w:pPr>
        <w:pStyle w:val="NoSpacing"/>
        <w:numPr>
          <w:ilvl w:val="0"/>
          <w:numId w:val="12"/>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be assured that they will be informed of incidents and will be involved in discussions;</w:t>
      </w:r>
    </w:p>
    <w:p w:rsidR="00A806F8" w:rsidRPr="00A806F8" w:rsidRDefault="00A806F8" w:rsidP="00A806F8">
      <w:pPr>
        <w:pStyle w:val="NoSpacing"/>
        <w:numPr>
          <w:ilvl w:val="0"/>
          <w:numId w:val="12"/>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be asked to take part periodic surveys conducted by the school;</w:t>
      </w:r>
    </w:p>
    <w:p w:rsidR="00A806F8" w:rsidRPr="00A806F8" w:rsidRDefault="00A806F8" w:rsidP="00A806F8">
      <w:pPr>
        <w:pStyle w:val="NoSpacing"/>
        <w:numPr>
          <w:ilvl w:val="0"/>
          <w:numId w:val="12"/>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support the school Golden Rules.</w:t>
      </w:r>
    </w:p>
    <w:p w:rsidR="00A806F8" w:rsidRPr="00A806F8" w:rsidRDefault="00A806F8" w:rsidP="00A806F8">
      <w:pPr>
        <w:pStyle w:val="NoSpacing"/>
        <w:jc w:val="both"/>
        <w:rPr>
          <w:rFonts w:asciiTheme="minorHAnsi" w:hAnsiTheme="minorHAnsi" w:cstheme="minorHAnsi"/>
          <w:b/>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r w:rsidRPr="00A806F8">
        <w:rPr>
          <w:rFonts w:asciiTheme="minorHAnsi" w:hAnsiTheme="minorHAnsi" w:cstheme="minorHAnsi"/>
          <w:b/>
          <w:color w:val="000000"/>
          <w:w w:val="105"/>
          <w:sz w:val="24"/>
          <w:szCs w:val="24"/>
        </w:rPr>
        <w:t>Training for School Personnel</w:t>
      </w:r>
    </w:p>
    <w:p w:rsidR="00A806F8" w:rsidRPr="00A806F8" w:rsidRDefault="00A806F8" w:rsidP="00A806F8">
      <w:pPr>
        <w:pStyle w:val="NoSpacing"/>
        <w:jc w:val="both"/>
        <w:rPr>
          <w:rFonts w:asciiTheme="minorHAnsi" w:hAnsiTheme="minorHAnsi" w:cstheme="minorHAnsi"/>
          <w:w w:val="105"/>
          <w:sz w:val="24"/>
          <w:szCs w:val="24"/>
        </w:rPr>
      </w:pPr>
      <w:r w:rsidRPr="00A806F8">
        <w:rPr>
          <w:rFonts w:asciiTheme="minorHAnsi" w:hAnsiTheme="minorHAnsi" w:cstheme="minorHAnsi"/>
          <w:w w:val="105"/>
          <w:sz w:val="24"/>
          <w:szCs w:val="24"/>
        </w:rPr>
        <w:t>All school personnel:</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have equal chances of training, career development and promotion</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receive training on this policy on induction which specifically covers:</w:t>
      </w: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What is bullying?</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How to identify, prevent and manage bullying.</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Types of bullying such as Cyberbullying, bullying, bullying of children with special educational needs, homophobic bullying and bullying around race, religion and culture.</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Recognising bullying.</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Anti-bullying strategies.</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How to deal with a bullying incident.</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Counselling the bullied and the bullies.</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Tackling Homophobia</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Building pupils resilience to bullying.</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Working and co-operating with parents and carers</w:t>
      </w:r>
    </w:p>
    <w:p w:rsidR="00A806F8" w:rsidRPr="00A806F8" w:rsidRDefault="00A806F8" w:rsidP="00A806F8">
      <w:pPr>
        <w:pStyle w:val="NoSpacing"/>
        <w:numPr>
          <w:ilvl w:val="0"/>
          <w:numId w:val="13"/>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Receive periodic training so that they are kept up to date with new information</w:t>
      </w:r>
    </w:p>
    <w:p w:rsidR="00A806F8" w:rsidRPr="00A806F8" w:rsidRDefault="00A806F8" w:rsidP="00A806F8">
      <w:pPr>
        <w:pStyle w:val="NoSpacing"/>
        <w:jc w:val="both"/>
        <w:rPr>
          <w:rFonts w:asciiTheme="minorHAnsi" w:hAnsiTheme="minorHAnsi" w:cstheme="minorHAnsi"/>
          <w:b/>
          <w:color w:val="000000"/>
          <w:w w:val="105"/>
          <w:sz w:val="24"/>
          <w:szCs w:val="24"/>
        </w:rPr>
      </w:pPr>
    </w:p>
    <w:p w:rsidR="00A806F8" w:rsidRPr="00A806F8" w:rsidRDefault="00A806F8" w:rsidP="00A806F8">
      <w:pPr>
        <w:pStyle w:val="NoSpacing"/>
        <w:jc w:val="both"/>
        <w:rPr>
          <w:rFonts w:asciiTheme="minorHAnsi" w:hAnsiTheme="minorHAnsi" w:cstheme="minorHAnsi"/>
          <w:b/>
          <w:w w:val="105"/>
          <w:sz w:val="24"/>
          <w:szCs w:val="24"/>
        </w:rPr>
      </w:pPr>
    </w:p>
    <w:p w:rsidR="00A806F8" w:rsidRPr="00A806F8" w:rsidRDefault="00A806F8" w:rsidP="00A806F8">
      <w:pPr>
        <w:pStyle w:val="NoSpacing"/>
        <w:jc w:val="both"/>
        <w:rPr>
          <w:rFonts w:asciiTheme="minorHAnsi" w:hAnsiTheme="minorHAnsi" w:cstheme="minorHAnsi"/>
          <w:b/>
          <w:w w:val="105"/>
          <w:sz w:val="24"/>
          <w:szCs w:val="24"/>
        </w:rPr>
      </w:pPr>
      <w:r w:rsidRPr="00A806F8">
        <w:rPr>
          <w:rFonts w:asciiTheme="minorHAnsi" w:hAnsiTheme="minorHAnsi" w:cstheme="minorHAnsi"/>
          <w:b/>
          <w:w w:val="105"/>
          <w:sz w:val="24"/>
          <w:szCs w:val="24"/>
        </w:rPr>
        <w:t>Records</w:t>
      </w:r>
    </w:p>
    <w:p w:rsidR="00A806F8" w:rsidRPr="00A806F8" w:rsidRDefault="00A806F8" w:rsidP="00A806F8">
      <w:pPr>
        <w:pStyle w:val="NoSpacing"/>
        <w:numPr>
          <w:ilvl w:val="0"/>
          <w:numId w:val="14"/>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Records will be kept in a uniform and systematic way.</w:t>
      </w:r>
    </w:p>
    <w:p w:rsidR="00A806F8" w:rsidRPr="00A806F8" w:rsidRDefault="00A806F8" w:rsidP="00A806F8">
      <w:pPr>
        <w:pStyle w:val="NoSpacing"/>
        <w:numPr>
          <w:ilvl w:val="0"/>
          <w:numId w:val="14"/>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All reported incidents of bullying are investigated, dealt with and recorded.</w:t>
      </w:r>
    </w:p>
    <w:p w:rsidR="00A806F8" w:rsidRPr="00A806F8" w:rsidRDefault="00A806F8" w:rsidP="00A806F8">
      <w:pPr>
        <w:pStyle w:val="NoSpacing"/>
        <w:numPr>
          <w:ilvl w:val="0"/>
          <w:numId w:val="14"/>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Records will be kept of all incidents as well as specific types of bullying and their outcomes.</w:t>
      </w:r>
    </w:p>
    <w:p w:rsidR="00A806F8" w:rsidRPr="00A806F8" w:rsidRDefault="00A806F8" w:rsidP="00A806F8">
      <w:pPr>
        <w:pStyle w:val="NoSpacing"/>
        <w:numPr>
          <w:ilvl w:val="0"/>
          <w:numId w:val="14"/>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Records of incidents will be used to effectively track pupils through school;</w:t>
      </w:r>
    </w:p>
    <w:p w:rsidR="00A806F8" w:rsidRPr="00A806F8" w:rsidRDefault="00A806F8" w:rsidP="00A806F8">
      <w:pPr>
        <w:pStyle w:val="NoSpacing"/>
        <w:numPr>
          <w:ilvl w:val="0"/>
          <w:numId w:val="14"/>
        </w:numPr>
        <w:jc w:val="both"/>
        <w:rPr>
          <w:rFonts w:asciiTheme="minorHAnsi" w:hAnsiTheme="minorHAnsi" w:cstheme="minorHAnsi"/>
          <w:w w:val="105"/>
          <w:sz w:val="24"/>
          <w:szCs w:val="24"/>
        </w:rPr>
      </w:pPr>
      <w:r w:rsidRPr="00A806F8">
        <w:rPr>
          <w:rFonts w:asciiTheme="minorHAnsi" w:hAnsiTheme="minorHAnsi" w:cstheme="minorHAnsi"/>
          <w:w w:val="105"/>
          <w:sz w:val="24"/>
          <w:szCs w:val="24"/>
        </w:rPr>
        <w:t>Records will be kept in a central log in order to build up a picture of concerns of individual pupils and in identifying patterns of behaviour;</w:t>
      </w:r>
    </w:p>
    <w:p w:rsidR="00A806F8" w:rsidRPr="00A806F8" w:rsidRDefault="00A806F8" w:rsidP="00A806F8">
      <w:pPr>
        <w:pStyle w:val="NoSpacing"/>
        <w:numPr>
          <w:ilvl w:val="0"/>
          <w:numId w:val="14"/>
        </w:numPr>
        <w:jc w:val="both"/>
        <w:rPr>
          <w:rFonts w:asciiTheme="minorHAnsi" w:hAnsiTheme="minorHAnsi" w:cstheme="minorHAnsi"/>
          <w:b/>
          <w:w w:val="105"/>
          <w:sz w:val="24"/>
          <w:szCs w:val="24"/>
        </w:rPr>
      </w:pPr>
      <w:r w:rsidRPr="00A806F8">
        <w:rPr>
          <w:rFonts w:asciiTheme="minorHAnsi" w:hAnsiTheme="minorHAnsi" w:cstheme="minorHAnsi"/>
          <w:w w:val="105"/>
          <w:sz w:val="24"/>
          <w:szCs w:val="24"/>
        </w:rPr>
        <w:t>Parents are informed of all events and what actions have been taken.</w:t>
      </w:r>
    </w:p>
    <w:p w:rsidR="00A806F8" w:rsidRDefault="00A806F8" w:rsidP="00A806F8">
      <w:pPr>
        <w:pStyle w:val="NoSpacing"/>
        <w:jc w:val="both"/>
        <w:rPr>
          <w:rFonts w:asciiTheme="minorHAnsi" w:hAnsiTheme="minorHAnsi" w:cstheme="minorHAnsi"/>
          <w:b/>
          <w:color w:val="000000"/>
          <w:w w:val="105"/>
          <w:sz w:val="24"/>
          <w:szCs w:val="24"/>
        </w:rPr>
      </w:pPr>
    </w:p>
    <w:p w:rsidR="00A806F8" w:rsidRDefault="00A806F8" w:rsidP="00A806F8">
      <w:pPr>
        <w:pStyle w:val="NoSpacing"/>
        <w:jc w:val="both"/>
        <w:rPr>
          <w:rFonts w:asciiTheme="minorHAnsi" w:hAnsiTheme="minorHAnsi" w:cstheme="minorHAnsi"/>
          <w:b/>
          <w:color w:val="000000"/>
          <w:w w:val="105"/>
          <w:sz w:val="24"/>
          <w:szCs w:val="24"/>
        </w:rPr>
      </w:pPr>
    </w:p>
    <w:p w:rsidR="00A806F8" w:rsidRDefault="00A806F8" w:rsidP="00A806F8">
      <w:pPr>
        <w:pStyle w:val="NoSpacing"/>
        <w:jc w:val="both"/>
        <w:rPr>
          <w:rFonts w:asciiTheme="minorHAnsi" w:hAnsiTheme="minorHAnsi" w:cstheme="minorHAnsi"/>
          <w:b/>
          <w:color w:val="000000"/>
          <w:w w:val="105"/>
          <w:sz w:val="24"/>
          <w:szCs w:val="24"/>
        </w:rPr>
      </w:pPr>
    </w:p>
    <w:p w:rsidR="00A806F8" w:rsidRDefault="00A806F8" w:rsidP="00A806F8">
      <w:pPr>
        <w:pStyle w:val="NoSpacing"/>
        <w:jc w:val="both"/>
        <w:rPr>
          <w:rFonts w:asciiTheme="minorHAnsi" w:hAnsiTheme="minorHAnsi" w:cstheme="minorHAnsi"/>
          <w:b/>
          <w:color w:val="000000"/>
          <w:w w:val="105"/>
          <w:sz w:val="24"/>
          <w:szCs w:val="24"/>
        </w:rPr>
      </w:pPr>
    </w:p>
    <w:p w:rsidR="00A806F8" w:rsidRDefault="00A806F8" w:rsidP="00A806F8">
      <w:pPr>
        <w:pStyle w:val="NoSpacing"/>
        <w:jc w:val="both"/>
        <w:rPr>
          <w:rFonts w:asciiTheme="minorHAnsi" w:hAnsiTheme="minorHAnsi" w:cstheme="minorHAnsi"/>
          <w:b/>
          <w:color w:val="000000"/>
          <w:w w:val="105"/>
          <w:sz w:val="24"/>
          <w:szCs w:val="24"/>
        </w:rPr>
      </w:pPr>
    </w:p>
    <w:p w:rsidR="00A806F8" w:rsidRDefault="00A806F8" w:rsidP="00A806F8">
      <w:pPr>
        <w:pStyle w:val="NoSpacing"/>
        <w:jc w:val="both"/>
        <w:rPr>
          <w:rFonts w:asciiTheme="minorHAnsi" w:hAnsiTheme="minorHAnsi" w:cstheme="minorHAnsi"/>
          <w:b/>
          <w:color w:val="000000"/>
          <w:w w:val="105"/>
          <w:sz w:val="24"/>
          <w:szCs w:val="24"/>
        </w:rPr>
      </w:pPr>
    </w:p>
    <w:p w:rsidR="00A806F8" w:rsidRDefault="00A806F8" w:rsidP="00A806F8">
      <w:pPr>
        <w:pStyle w:val="NoSpacing"/>
        <w:jc w:val="both"/>
        <w:rPr>
          <w:rFonts w:asciiTheme="minorHAnsi" w:hAnsiTheme="minorHAnsi" w:cstheme="minorHAnsi"/>
          <w:b/>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bookmarkStart w:id="0" w:name="_GoBack"/>
      <w:bookmarkEnd w:id="0"/>
    </w:p>
    <w:p w:rsidR="00A806F8" w:rsidRPr="00A806F8" w:rsidRDefault="00A806F8" w:rsidP="00A806F8">
      <w:pPr>
        <w:pStyle w:val="NoSpacing"/>
        <w:jc w:val="both"/>
        <w:rPr>
          <w:rFonts w:asciiTheme="minorHAnsi" w:hAnsiTheme="minorHAnsi" w:cstheme="minorHAnsi"/>
          <w:b/>
          <w:color w:val="000000"/>
          <w:w w:val="105"/>
          <w:sz w:val="24"/>
          <w:szCs w:val="24"/>
        </w:rPr>
      </w:pPr>
      <w:r w:rsidRPr="00A806F8">
        <w:rPr>
          <w:rFonts w:asciiTheme="minorHAnsi" w:hAnsiTheme="minorHAnsi" w:cstheme="minorHAnsi"/>
          <w:b/>
          <w:color w:val="000000"/>
          <w:w w:val="105"/>
          <w:sz w:val="24"/>
          <w:szCs w:val="24"/>
        </w:rPr>
        <w:t>Raising Awareness of this Policy</w:t>
      </w: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We will raise awareness of this policy via:</w:t>
      </w:r>
    </w:p>
    <w:p w:rsidR="00A806F8" w:rsidRPr="00A806F8" w:rsidRDefault="00A806F8" w:rsidP="00A806F8">
      <w:pPr>
        <w:pStyle w:val="NoSpacing"/>
        <w:numPr>
          <w:ilvl w:val="0"/>
          <w:numId w:val="15"/>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the school website</w:t>
      </w:r>
    </w:p>
    <w:p w:rsidR="00A806F8" w:rsidRPr="00A806F8" w:rsidRDefault="00A806F8" w:rsidP="00A806F8">
      <w:pPr>
        <w:pStyle w:val="NoSpacing"/>
        <w:numPr>
          <w:ilvl w:val="0"/>
          <w:numId w:val="15"/>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meetings with parents such as introductory, transition, parent-teacher consultations and periodic curriculum workshops</w:t>
      </w:r>
    </w:p>
    <w:p w:rsidR="00A806F8" w:rsidRPr="00A806F8" w:rsidRDefault="00A806F8" w:rsidP="00A806F8">
      <w:pPr>
        <w:pStyle w:val="NoSpacing"/>
        <w:numPr>
          <w:ilvl w:val="0"/>
          <w:numId w:val="15"/>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school events</w:t>
      </w:r>
    </w:p>
    <w:p w:rsidR="00A806F8" w:rsidRPr="00A806F8" w:rsidRDefault="00A806F8" w:rsidP="00A806F8">
      <w:pPr>
        <w:pStyle w:val="NoSpacing"/>
        <w:numPr>
          <w:ilvl w:val="0"/>
          <w:numId w:val="15"/>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meetings with school personnel</w:t>
      </w:r>
    </w:p>
    <w:p w:rsidR="00A806F8" w:rsidRPr="00A806F8" w:rsidRDefault="00A806F8" w:rsidP="00A806F8">
      <w:pPr>
        <w:pStyle w:val="NoSpacing"/>
        <w:numPr>
          <w:ilvl w:val="0"/>
          <w:numId w:val="15"/>
        </w:numPr>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 xml:space="preserve">communications with home such as weekly newsletters </w:t>
      </w:r>
    </w:p>
    <w:p w:rsidR="00A806F8" w:rsidRPr="00A806F8" w:rsidRDefault="00A806F8" w:rsidP="00A806F8">
      <w:pPr>
        <w:pStyle w:val="NoSpacing"/>
        <w:ind w:left="720"/>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r w:rsidRPr="00A806F8">
        <w:rPr>
          <w:rFonts w:asciiTheme="minorHAnsi" w:hAnsiTheme="minorHAnsi" w:cstheme="minorHAnsi"/>
          <w:b/>
          <w:color w:val="000000"/>
          <w:w w:val="105"/>
          <w:sz w:val="24"/>
          <w:szCs w:val="24"/>
        </w:rPr>
        <w:t>Equality Impact Assessment</w:t>
      </w: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Under the Equality Act 2010 we have a duty not to discriminate against people on the basis of their age, disability, gender, gender identity, pregnancy or maternity, race, religion or belief and sexual orientation.</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This policy has been equality impact assessed and we believe that it is in line with the Equality Act 2010 as it is fair, it does not prioritise or disadvantage any pupil and it helps to promote equality at this school.</w:t>
      </w:r>
    </w:p>
    <w:p w:rsidR="00A806F8" w:rsidRPr="00A806F8" w:rsidRDefault="00A806F8" w:rsidP="00A806F8">
      <w:pPr>
        <w:pStyle w:val="NoSpacing"/>
        <w:jc w:val="both"/>
        <w:rPr>
          <w:rFonts w:asciiTheme="minorHAnsi" w:hAnsiTheme="minorHAnsi" w:cstheme="minorHAnsi"/>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r w:rsidRPr="00A806F8">
        <w:rPr>
          <w:rFonts w:asciiTheme="minorHAnsi" w:hAnsiTheme="minorHAnsi" w:cstheme="minorHAnsi"/>
          <w:b/>
          <w:color w:val="000000"/>
          <w:w w:val="105"/>
          <w:sz w:val="24"/>
          <w:szCs w:val="24"/>
        </w:rPr>
        <w:t>Monitoring the Effectiveness of the Policy</w:t>
      </w: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The practical application of this policy will be reviewed every three years or when the need arises by the senior leadership team and the Headteacher.</w:t>
      </w:r>
    </w:p>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 xml:space="preserve">A statement of the policy's effectiveness and the necessary recommendations for improvement will be presented to the Governing Body for further discussion and endorsement. </w:t>
      </w:r>
    </w:p>
    <w:p w:rsidR="00A806F8" w:rsidRPr="00A806F8" w:rsidRDefault="00A806F8" w:rsidP="00A806F8">
      <w:pPr>
        <w:pStyle w:val="NoSpacing"/>
        <w:jc w:val="both"/>
        <w:rPr>
          <w:rFonts w:asciiTheme="minorHAnsi" w:hAnsiTheme="minorHAnsi" w:cstheme="minorHAnsi"/>
          <w:b/>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p>
    <w:p w:rsidR="00A806F8" w:rsidRPr="00A806F8" w:rsidRDefault="00A806F8" w:rsidP="00A806F8">
      <w:pPr>
        <w:pStyle w:val="NoSpacing"/>
        <w:jc w:val="both"/>
        <w:rPr>
          <w:rFonts w:asciiTheme="minorHAnsi" w:hAnsiTheme="minorHAnsi" w:cstheme="minorHAnsi"/>
          <w:b/>
          <w:color w:val="000000"/>
          <w:w w:val="105"/>
          <w:sz w:val="24"/>
          <w:szCs w:val="24"/>
        </w:rPr>
      </w:pPr>
      <w:r w:rsidRPr="00A806F8">
        <w:rPr>
          <w:rFonts w:asciiTheme="minorHAnsi" w:hAnsiTheme="minorHAnsi" w:cstheme="minorHAnsi"/>
          <w:b/>
          <w:color w:val="000000"/>
          <w:w w:val="105"/>
          <w:sz w:val="24"/>
          <w:szCs w:val="24"/>
        </w:rPr>
        <w:t>Linked Policies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80"/>
      </w:tblGrid>
      <w:tr w:rsidR="00A806F8" w:rsidRPr="00A806F8" w:rsidTr="006F3E12">
        <w:tc>
          <w:tcPr>
            <w:tcW w:w="5103" w:type="dxa"/>
            <w:tcBorders>
              <w:top w:val="single" w:sz="4" w:space="0" w:color="auto"/>
              <w:left w:val="single" w:sz="4" w:space="0" w:color="auto"/>
              <w:bottom w:val="single" w:sz="4" w:space="0" w:color="auto"/>
              <w:right w:val="single" w:sz="4" w:space="0" w:color="auto"/>
            </w:tcBorders>
          </w:tcPr>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Positive Behaviour Policy</w:t>
            </w:r>
          </w:p>
        </w:tc>
        <w:tc>
          <w:tcPr>
            <w:tcW w:w="5103" w:type="dxa"/>
            <w:tcBorders>
              <w:top w:val="single" w:sz="4" w:space="0" w:color="auto"/>
              <w:left w:val="single" w:sz="4" w:space="0" w:color="auto"/>
              <w:bottom w:val="single" w:sz="4" w:space="0" w:color="auto"/>
              <w:right w:val="single" w:sz="4" w:space="0" w:color="auto"/>
            </w:tcBorders>
            <w:hideMark/>
          </w:tcPr>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Safeguarding and Child Protection</w:t>
            </w:r>
          </w:p>
          <w:p w:rsidR="00A806F8" w:rsidRPr="00A806F8" w:rsidRDefault="00A806F8" w:rsidP="00A806F8">
            <w:pPr>
              <w:pStyle w:val="NoSpacing"/>
              <w:jc w:val="both"/>
              <w:rPr>
                <w:rFonts w:asciiTheme="minorHAnsi" w:hAnsiTheme="minorHAnsi" w:cstheme="minorHAnsi"/>
                <w:color w:val="000000"/>
                <w:w w:val="105"/>
                <w:sz w:val="24"/>
                <w:szCs w:val="24"/>
              </w:rPr>
            </w:pPr>
          </w:p>
        </w:tc>
      </w:tr>
      <w:tr w:rsidR="00A806F8" w:rsidRPr="00A806F8" w:rsidTr="006F3E12">
        <w:tc>
          <w:tcPr>
            <w:tcW w:w="5103" w:type="dxa"/>
            <w:tcBorders>
              <w:top w:val="single" w:sz="4" w:space="0" w:color="auto"/>
              <w:left w:val="single" w:sz="4" w:space="0" w:color="auto"/>
              <w:bottom w:val="single" w:sz="4" w:space="0" w:color="auto"/>
              <w:right w:val="single" w:sz="4" w:space="0" w:color="auto"/>
            </w:tcBorders>
          </w:tcPr>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E-Safety Policy</w:t>
            </w:r>
          </w:p>
          <w:p w:rsidR="00A806F8" w:rsidRPr="00A806F8" w:rsidRDefault="00A806F8" w:rsidP="00A806F8">
            <w:pPr>
              <w:pStyle w:val="NoSpacing"/>
              <w:jc w:val="both"/>
              <w:rPr>
                <w:rFonts w:asciiTheme="minorHAnsi" w:hAnsiTheme="minorHAnsi" w:cstheme="minorHAnsi"/>
                <w:color w:val="000000"/>
                <w:w w:val="105"/>
                <w:sz w:val="24"/>
                <w:szCs w:val="24"/>
              </w:rPr>
            </w:pPr>
          </w:p>
        </w:tc>
        <w:tc>
          <w:tcPr>
            <w:tcW w:w="5103" w:type="dxa"/>
            <w:tcBorders>
              <w:top w:val="single" w:sz="4" w:space="0" w:color="auto"/>
              <w:left w:val="single" w:sz="4" w:space="0" w:color="auto"/>
              <w:bottom w:val="single" w:sz="4" w:space="0" w:color="auto"/>
              <w:right w:val="single" w:sz="4" w:space="0" w:color="auto"/>
            </w:tcBorders>
          </w:tcPr>
          <w:p w:rsidR="00A806F8" w:rsidRPr="00A806F8" w:rsidRDefault="00A806F8" w:rsidP="00A806F8">
            <w:pPr>
              <w:pStyle w:val="NoSpacing"/>
              <w:jc w:val="both"/>
              <w:rPr>
                <w:rFonts w:asciiTheme="minorHAnsi" w:hAnsiTheme="minorHAnsi" w:cstheme="minorHAnsi"/>
                <w:color w:val="000000"/>
                <w:w w:val="105"/>
                <w:sz w:val="24"/>
                <w:szCs w:val="24"/>
              </w:rPr>
            </w:pPr>
            <w:r w:rsidRPr="00A806F8">
              <w:rPr>
                <w:rFonts w:asciiTheme="minorHAnsi" w:hAnsiTheme="minorHAnsi" w:cstheme="minorHAnsi"/>
                <w:color w:val="000000"/>
                <w:w w:val="105"/>
                <w:sz w:val="24"/>
                <w:szCs w:val="24"/>
              </w:rPr>
              <w:t>Acceptable Internet Use Agreement</w:t>
            </w:r>
          </w:p>
        </w:tc>
      </w:tr>
    </w:tbl>
    <w:p w:rsidR="00A806F8" w:rsidRPr="00A806F8" w:rsidRDefault="00A806F8" w:rsidP="00A806F8">
      <w:pPr>
        <w:pStyle w:val="NoSpacing"/>
        <w:jc w:val="both"/>
        <w:rPr>
          <w:rFonts w:asciiTheme="minorHAnsi" w:hAnsiTheme="minorHAnsi" w:cstheme="minorHAnsi"/>
          <w:sz w:val="24"/>
          <w:szCs w:val="24"/>
        </w:rPr>
      </w:pPr>
    </w:p>
    <w:p w:rsidR="00A806F8" w:rsidRPr="00A806F8" w:rsidRDefault="00A806F8" w:rsidP="00A806F8">
      <w:pPr>
        <w:pStyle w:val="NoSpacing"/>
        <w:jc w:val="both"/>
        <w:rPr>
          <w:rFonts w:asciiTheme="minorHAnsi" w:hAnsiTheme="minorHAnsi" w:cstheme="minorHAnsi"/>
          <w:w w:val="105"/>
          <w:sz w:val="24"/>
          <w:szCs w:val="24"/>
        </w:rPr>
      </w:pPr>
    </w:p>
    <w:p w:rsidR="00A806F8" w:rsidRPr="00A806F8" w:rsidRDefault="00A806F8" w:rsidP="00A806F8">
      <w:pPr>
        <w:pStyle w:val="NoSpacing"/>
        <w:jc w:val="both"/>
        <w:rPr>
          <w:rFonts w:asciiTheme="minorHAnsi" w:hAnsiTheme="minorHAnsi" w:cstheme="minorHAnsi"/>
          <w:sz w:val="24"/>
          <w:szCs w:val="24"/>
        </w:rPr>
      </w:pPr>
    </w:p>
    <w:p w:rsidR="00A806F8" w:rsidRPr="00A806F8" w:rsidRDefault="00A806F8" w:rsidP="00A806F8">
      <w:pPr>
        <w:pStyle w:val="NoSpacing"/>
        <w:jc w:val="both"/>
        <w:rPr>
          <w:rFonts w:asciiTheme="minorHAnsi" w:eastAsia="Calibri" w:hAnsiTheme="minorHAnsi" w:cstheme="minorHAnsi"/>
          <w:sz w:val="24"/>
          <w:szCs w:val="24"/>
        </w:rPr>
      </w:pPr>
    </w:p>
    <w:p w:rsidR="00A806F8" w:rsidRPr="00A806F8" w:rsidRDefault="00A806F8" w:rsidP="00A806F8">
      <w:pPr>
        <w:pStyle w:val="NoSpacing"/>
        <w:jc w:val="both"/>
        <w:rPr>
          <w:rFonts w:asciiTheme="minorHAnsi" w:hAnsiTheme="minorHAnsi" w:cstheme="minorHAnsi"/>
          <w:sz w:val="24"/>
          <w:szCs w:val="24"/>
        </w:rPr>
      </w:pPr>
    </w:p>
    <w:p w:rsidR="00A806F8" w:rsidRPr="00A806F8" w:rsidRDefault="00A806F8" w:rsidP="00A806F8">
      <w:pPr>
        <w:jc w:val="both"/>
        <w:rPr>
          <w:rFonts w:cstheme="minorHAnsi"/>
          <w:sz w:val="24"/>
          <w:szCs w:val="24"/>
        </w:rPr>
      </w:pPr>
    </w:p>
    <w:p w:rsidR="00A806F8" w:rsidRPr="00A806F8" w:rsidRDefault="00A806F8" w:rsidP="00A806F8">
      <w:pPr>
        <w:jc w:val="both"/>
        <w:rPr>
          <w:rFonts w:cstheme="minorHAnsi"/>
          <w:sz w:val="24"/>
          <w:szCs w:val="24"/>
        </w:rPr>
      </w:pPr>
    </w:p>
    <w:p w:rsidR="00A806F8" w:rsidRPr="00A806F8" w:rsidRDefault="00A806F8" w:rsidP="00A806F8">
      <w:pPr>
        <w:jc w:val="both"/>
        <w:rPr>
          <w:rFonts w:cstheme="minorHAnsi"/>
          <w:sz w:val="24"/>
          <w:szCs w:val="24"/>
        </w:rPr>
      </w:pPr>
    </w:p>
    <w:p w:rsidR="00A806F8" w:rsidRPr="00A806F8" w:rsidRDefault="00A806F8" w:rsidP="00A806F8">
      <w:pPr>
        <w:jc w:val="both"/>
        <w:rPr>
          <w:rFonts w:cstheme="minorHAnsi"/>
          <w:sz w:val="24"/>
          <w:szCs w:val="24"/>
        </w:rPr>
      </w:pPr>
    </w:p>
    <w:sectPr w:rsidR="00A806F8" w:rsidRPr="00A80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25F66"/>
    <w:multiLevelType w:val="hybridMultilevel"/>
    <w:tmpl w:val="34EEF7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476BA"/>
    <w:multiLevelType w:val="hybridMultilevel"/>
    <w:tmpl w:val="2724E9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BF4DC2"/>
    <w:multiLevelType w:val="hybridMultilevel"/>
    <w:tmpl w:val="8A7AE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54B49"/>
    <w:multiLevelType w:val="hybridMultilevel"/>
    <w:tmpl w:val="F2B4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C21E7"/>
    <w:multiLevelType w:val="hybridMultilevel"/>
    <w:tmpl w:val="B2A03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97E83"/>
    <w:multiLevelType w:val="hybridMultilevel"/>
    <w:tmpl w:val="7AE2A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7964C8"/>
    <w:multiLevelType w:val="hybridMultilevel"/>
    <w:tmpl w:val="45A06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1D167B"/>
    <w:multiLevelType w:val="hybridMultilevel"/>
    <w:tmpl w:val="4680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D107F4"/>
    <w:multiLevelType w:val="hybridMultilevel"/>
    <w:tmpl w:val="7896A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3A60F0"/>
    <w:multiLevelType w:val="hybridMultilevel"/>
    <w:tmpl w:val="59AEF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E0282F"/>
    <w:multiLevelType w:val="hybridMultilevel"/>
    <w:tmpl w:val="D8E68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03450"/>
    <w:multiLevelType w:val="hybridMultilevel"/>
    <w:tmpl w:val="BF884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BF2DA2"/>
    <w:multiLevelType w:val="hybridMultilevel"/>
    <w:tmpl w:val="A96A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2F6C5C"/>
    <w:multiLevelType w:val="hybridMultilevel"/>
    <w:tmpl w:val="71A2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160E8B"/>
    <w:multiLevelType w:val="hybridMultilevel"/>
    <w:tmpl w:val="0CC0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9"/>
  </w:num>
  <w:num w:numId="4">
    <w:abstractNumId w:val="6"/>
  </w:num>
  <w:num w:numId="5">
    <w:abstractNumId w:val="14"/>
  </w:num>
  <w:num w:numId="6">
    <w:abstractNumId w:val="13"/>
  </w:num>
  <w:num w:numId="7">
    <w:abstractNumId w:val="10"/>
  </w:num>
  <w:num w:numId="8">
    <w:abstractNumId w:val="4"/>
  </w:num>
  <w:num w:numId="9">
    <w:abstractNumId w:val="0"/>
  </w:num>
  <w:num w:numId="10">
    <w:abstractNumId w:val="11"/>
  </w:num>
  <w:num w:numId="11">
    <w:abstractNumId w:val="5"/>
  </w:num>
  <w:num w:numId="12">
    <w:abstractNumId w:val="8"/>
  </w:num>
  <w:num w:numId="13">
    <w:abstractNumId w:val="12"/>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D0"/>
    <w:rsid w:val="000B4DD0"/>
    <w:rsid w:val="00140559"/>
    <w:rsid w:val="001A54A4"/>
    <w:rsid w:val="008B6279"/>
    <w:rsid w:val="00A806F8"/>
    <w:rsid w:val="00AE54D4"/>
    <w:rsid w:val="00B830FC"/>
    <w:rsid w:val="00DC33C1"/>
    <w:rsid w:val="00F37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641C4"/>
  <w15:chartTrackingRefBased/>
  <w15:docId w15:val="{ABE782CB-5BFD-4BBD-BF9C-95ACEF130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E54D4"/>
    <w:pPr>
      <w:spacing w:after="0" w:line="240" w:lineRule="auto"/>
    </w:pPr>
    <w:rPr>
      <w:rFonts w:ascii="Comic Sans MS" w:hAnsi="Comic Sans MS"/>
      <w:sz w:val="48"/>
    </w:rPr>
  </w:style>
  <w:style w:type="paragraph" w:styleId="ListParagraph">
    <w:name w:val="List Paragraph"/>
    <w:basedOn w:val="Normal"/>
    <w:uiPriority w:val="34"/>
    <w:qFormat/>
    <w:rsid w:val="00AE54D4"/>
    <w:pPr>
      <w:spacing w:after="0" w:line="240" w:lineRule="auto"/>
      <w:ind w:left="720"/>
      <w:contextualSpacing/>
    </w:pPr>
    <w:rPr>
      <w:rFonts w:eastAsiaTheme="minorEastAsia"/>
      <w:sz w:val="24"/>
      <w:szCs w:val="24"/>
    </w:rPr>
  </w:style>
  <w:style w:type="table" w:customStyle="1" w:styleId="TableGrid1">
    <w:name w:val="Table Grid1"/>
    <w:basedOn w:val="TableNormal"/>
    <w:next w:val="TableGrid"/>
    <w:uiPriority w:val="39"/>
    <w:rsid w:val="00DC3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1904</Words>
  <Characters>10858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Cassisi HMI</dc:creator>
  <cp:keywords/>
  <dc:description/>
  <cp:lastModifiedBy>M Brown HMI</cp:lastModifiedBy>
  <cp:revision>3</cp:revision>
  <dcterms:created xsi:type="dcterms:W3CDTF">2023-12-21T08:56:00Z</dcterms:created>
  <dcterms:modified xsi:type="dcterms:W3CDTF">2023-12-21T09:01:00Z</dcterms:modified>
</cp:coreProperties>
</file>